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03CF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A2A2A"/>
          <w:sz w:val="22"/>
          <w:szCs w:val="22"/>
        </w:rPr>
      </w:pPr>
      <w:r w:rsidRPr="00896F36">
        <w:rPr>
          <w:b/>
          <w:bCs/>
          <w:color w:val="2A2A2A"/>
          <w:sz w:val="22"/>
          <w:szCs w:val="22"/>
          <w:bdr w:val="none" w:sz="0" w:space="0" w:color="auto" w:frame="1"/>
        </w:rPr>
        <w:t>СПОСОБЫ ОПЛАТЫ ОБУЧЕНИЯ</w:t>
      </w:r>
    </w:p>
    <w:p w14:paraId="16B81AFB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A2A2A"/>
          <w:sz w:val="22"/>
          <w:szCs w:val="22"/>
        </w:rPr>
      </w:pPr>
      <w:r w:rsidRPr="00896F36">
        <w:rPr>
          <w:b/>
          <w:bCs/>
          <w:color w:val="2A2A2A"/>
          <w:sz w:val="22"/>
          <w:szCs w:val="22"/>
          <w:bdr w:val="none" w:sz="0" w:space="0" w:color="auto" w:frame="1"/>
        </w:rPr>
        <w:t>ДЛЯ ВСЕХ КАТЕГОРИЙ ЗАКАЗЧИКОВ</w:t>
      </w:r>
    </w:p>
    <w:p w14:paraId="2FEFCF8C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b/>
          <w:bCs/>
          <w:color w:val="2A2A2A"/>
          <w:sz w:val="22"/>
          <w:szCs w:val="22"/>
          <w:bdr w:val="none" w:sz="0" w:space="0" w:color="auto" w:frame="1"/>
        </w:rPr>
        <w:t>Оплата для физических лиц.</w:t>
      </w:r>
    </w:p>
    <w:p w14:paraId="1DFA08D3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1.    В безналичном порядке на основании заключенного договора об оказании платных образовательных услуг и полученной квитанции на оплату.</w:t>
      </w:r>
    </w:p>
    <w:p w14:paraId="1C314DC3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Оплатить квитанцию возможно через:</w:t>
      </w:r>
    </w:p>
    <w:p w14:paraId="2A80F3C7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- отделение банка</w:t>
      </w:r>
    </w:p>
    <w:p w14:paraId="3014ED24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- Официальный сайт Мэра Москвы </w:t>
      </w:r>
      <w:hyperlink r:id="rId5" w:history="1">
        <w:r w:rsidRPr="00896F36">
          <w:rPr>
            <w:rStyle w:val="a4"/>
            <w:color w:val="0096DB"/>
            <w:sz w:val="22"/>
            <w:szCs w:val="22"/>
            <w:bdr w:val="none" w:sz="0" w:space="0" w:color="auto" w:frame="1"/>
          </w:rPr>
          <w:t>https://www.mos.ru/</w:t>
        </w:r>
      </w:hyperlink>
    </w:p>
    <w:p w14:paraId="2DDA3B5F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- Портал госуслуг </w:t>
      </w:r>
      <w:hyperlink r:id="rId6" w:history="1">
        <w:r w:rsidRPr="00896F36">
          <w:rPr>
            <w:rStyle w:val="a4"/>
            <w:color w:val="0096DB"/>
            <w:sz w:val="22"/>
            <w:szCs w:val="22"/>
            <w:bdr w:val="none" w:sz="0" w:space="0" w:color="auto" w:frame="1"/>
          </w:rPr>
          <w:t>https://www.gosuslugi.ru/</w:t>
        </w:r>
      </w:hyperlink>
    </w:p>
    <w:p w14:paraId="28247551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- интернет сервис банк и/или мобильное приложение</w:t>
      </w:r>
    </w:p>
    <w:p w14:paraId="19B57B0C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      В назначение платежа необходимо указать УИН квитанции, ФИО Обучающегося, номер договора.</w:t>
      </w:r>
    </w:p>
    <w:p w14:paraId="623E2DEF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 </w:t>
      </w:r>
    </w:p>
    <w:p w14:paraId="1DD39A59" w14:textId="77777777" w:rsidR="00773E5B" w:rsidRDefault="00896F36" w:rsidP="00773E5B">
      <w:r w:rsidRPr="00896F36">
        <w:rPr>
          <w:color w:val="2A2A2A"/>
        </w:rPr>
        <w:t xml:space="preserve">2. </w:t>
      </w:r>
      <w:r w:rsidR="00773E5B">
        <w:t xml:space="preserve">Интернет эквайринг - это возможность расплачиваться банковской картой на сайте </w:t>
      </w:r>
      <w:hyperlink r:id="rId7" w:tgtFrame="_blank" w:tooltip="https://new.dpomos.ru/" w:history="1">
        <w:r w:rsidR="00773E5B">
          <w:rPr>
            <w:rStyle w:val="a4"/>
          </w:rPr>
          <w:t>new.dpomos.ru</w:t>
        </w:r>
      </w:hyperlink>
      <w:r w:rsidR="00773E5B">
        <w:t> для оплаты образовательной услуги в личном кабинете слушателя.</w:t>
      </w:r>
    </w:p>
    <w:p w14:paraId="55985A35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bookmarkStart w:id="0" w:name="_GoBack"/>
      <w:bookmarkEnd w:id="0"/>
      <w:r w:rsidRPr="00896F36">
        <w:rPr>
          <w:b/>
          <w:bCs/>
          <w:color w:val="2A2A2A"/>
          <w:sz w:val="22"/>
          <w:szCs w:val="22"/>
          <w:bdr w:val="none" w:sz="0" w:space="0" w:color="auto" w:frame="1"/>
        </w:rPr>
        <w:t>Оплата для юридических лиц</w:t>
      </w:r>
    </w:p>
    <w:p w14:paraId="50C99359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Порядок взаимодействия с образовательными организациями при оформлении договоров оказания платных образовательных услуг</w:t>
      </w:r>
    </w:p>
    <w:p w14:paraId="60268CFB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1. Образовательная организация до заключения договора на оказание платных образовательных услуг регистрируются на Портале ДПО (</w:t>
      </w:r>
      <w:hyperlink w:history="1">
        <w:r w:rsidRPr="00896F36">
          <w:rPr>
            <w:rStyle w:val="a4"/>
            <w:color w:val="0096DB"/>
            <w:sz w:val="22"/>
            <w:szCs w:val="22"/>
            <w:bdr w:val="none" w:sz="0" w:space="0" w:color="auto" w:frame="1"/>
          </w:rPr>
          <w:t>http://www.dpomos.ru)</w:t>
        </w:r>
      </w:hyperlink>
      <w:r w:rsidRPr="00896F36">
        <w:rPr>
          <w:color w:val="2A2A2A"/>
          <w:sz w:val="22"/>
          <w:szCs w:val="22"/>
        </w:rPr>
        <w:t>.</w:t>
      </w:r>
    </w:p>
    <w:p w14:paraId="41FB563F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 xml:space="preserve">2. Заключение договора можно осуществить в Отделе сопровождения договоров образовательных продуктов ГАОУ ДПО </w:t>
      </w:r>
      <w:r>
        <w:rPr>
          <w:color w:val="2A2A2A"/>
          <w:sz w:val="22"/>
          <w:szCs w:val="22"/>
        </w:rPr>
        <w:t xml:space="preserve">«Корпоративный университет» </w:t>
      </w:r>
      <w:r w:rsidRPr="00896F36">
        <w:rPr>
          <w:color w:val="2A2A2A"/>
          <w:sz w:val="22"/>
          <w:szCs w:val="22"/>
        </w:rPr>
        <w:t>(далее – Отдел) следующими способами, в зависимости от категории образовательной организации:</w:t>
      </w:r>
    </w:p>
    <w:p w14:paraId="6228794A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2.1. Для государственных бюджетных образовательных организациях города</w:t>
      </w:r>
    </w:p>
    <w:p w14:paraId="45C1F3E2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Москвы):</w:t>
      </w:r>
    </w:p>
    <w:p w14:paraId="3CB60370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2.1.1. Выбрать курс обучения на Портале поставщиков города Москвы (ЕАИС, версия</w:t>
      </w:r>
    </w:p>
    <w:p w14:paraId="2DAEAD77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2.0.) (</w:t>
      </w:r>
      <w:hyperlink r:id="rId8" w:history="1">
        <w:r w:rsidRPr="00896F36">
          <w:rPr>
            <w:rStyle w:val="a4"/>
            <w:color w:val="0096DB"/>
            <w:sz w:val="22"/>
            <w:szCs w:val="22"/>
            <w:bdr w:val="none" w:sz="0" w:space="0" w:color="auto" w:frame="1"/>
          </w:rPr>
          <w:t>http://zakupki.mos.ru</w:t>
        </w:r>
      </w:hyperlink>
      <w:r w:rsidRPr="00896F36">
        <w:rPr>
          <w:color w:val="2A2A2A"/>
          <w:sz w:val="22"/>
          <w:szCs w:val="22"/>
        </w:rPr>
        <w:t>).</w:t>
      </w:r>
    </w:p>
    <w:p w14:paraId="2141768A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2.1.2. Скачать проект договора, заполнить, присвоить номер. Оформленный договор разместить на Портале поставщиков.</w:t>
      </w:r>
    </w:p>
    <w:p w14:paraId="676D4A79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2.1.3. Договор подписывается электронно-цифровыми подписями.</w:t>
      </w:r>
    </w:p>
    <w:p w14:paraId="66CEE297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2.1.4. Информация о зачислении слушателей в группу и дате начала обучения поступит в личный кабинет директора образовательной организации на Портале ДПО.</w:t>
      </w:r>
    </w:p>
    <w:p w14:paraId="29D7A482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 Для образовательных учреждений субъектов Российской Федерации:</w:t>
      </w:r>
    </w:p>
    <w:p w14:paraId="50CEC70C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 Электронно:</w:t>
      </w:r>
    </w:p>
    <w:p w14:paraId="27B6FD90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2.2.1.1. Направить заявку на адрес электронной почты </w:t>
      </w:r>
      <w:hyperlink r:id="rId9" w:history="1">
        <w:r w:rsidRPr="00896F36">
          <w:rPr>
            <w:rStyle w:val="a4"/>
            <w:color w:val="0096DB"/>
            <w:sz w:val="22"/>
            <w:szCs w:val="22"/>
            <w:bdr w:val="none" w:sz="0" w:space="0" w:color="auto" w:frame="1"/>
          </w:rPr>
          <w:t>dogovor@mcrkpo.ru</w:t>
        </w:r>
      </w:hyperlink>
      <w:r w:rsidRPr="00896F36">
        <w:rPr>
          <w:color w:val="2A2A2A"/>
          <w:sz w:val="22"/>
          <w:szCs w:val="22"/>
        </w:rPr>
        <w:t> с указанием: </w:t>
      </w:r>
    </w:p>
    <w:p w14:paraId="322A4DDD" w14:textId="77777777" w:rsidR="00896F36" w:rsidRPr="00896F36" w:rsidRDefault="00896F36" w:rsidP="00896F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наименования и реквизитов заказчика; </w:t>
      </w:r>
    </w:p>
    <w:p w14:paraId="1BF9D4E1" w14:textId="77777777" w:rsidR="00896F36" w:rsidRPr="00896F36" w:rsidRDefault="00896F36" w:rsidP="00896F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шифра выбранного курса; </w:t>
      </w:r>
    </w:p>
    <w:p w14:paraId="5A687B0D" w14:textId="77777777" w:rsidR="00896F36" w:rsidRPr="00896F36" w:rsidRDefault="00896F36" w:rsidP="00896F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номера контактного телефона.</w:t>
      </w:r>
    </w:p>
    <w:p w14:paraId="75458E37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2.2.1.2. Получить проект Договора и счет на оплату.</w:t>
      </w:r>
    </w:p>
    <w:p w14:paraId="086DD4C9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2.2.1.3. Оплатить услугу в соответствии с условиями Договора.</w:t>
      </w:r>
    </w:p>
    <w:p w14:paraId="7888DFC9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2.2.1.4. Передать подписанный Заказчиком оригинал Договора в Отдел (нарочно,</w:t>
      </w:r>
    </w:p>
    <w:p w14:paraId="35FE07C6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 xml:space="preserve">почтой) или ответственному сотруднику </w:t>
      </w:r>
      <w:r>
        <w:rPr>
          <w:color w:val="2A2A2A"/>
          <w:sz w:val="22"/>
          <w:szCs w:val="22"/>
        </w:rPr>
        <w:t xml:space="preserve">ГАОУ ДПО «Корпоративный университет» </w:t>
      </w:r>
      <w:r w:rsidRPr="00896F36">
        <w:rPr>
          <w:color w:val="2A2A2A"/>
          <w:sz w:val="22"/>
          <w:szCs w:val="22"/>
        </w:rPr>
        <w:t>за проведение курса.</w:t>
      </w:r>
    </w:p>
    <w:p w14:paraId="6D7D042E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2.2.1.5. Зачисление обучающихся (согласно Форме Приложения №3 к договору) в</w:t>
      </w:r>
    </w:p>
    <w:p w14:paraId="70163CF6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группу осуществляется на основании оригинала Договора и оплаты в</w:t>
      </w:r>
    </w:p>
    <w:p w14:paraId="202DAB12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соответствии с условиями Договора.</w:t>
      </w:r>
    </w:p>
    <w:p w14:paraId="13089534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2.2.2. При личном обращении</w:t>
      </w:r>
    </w:p>
    <w:p w14:paraId="4B50A031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2.2.2.1. Адрес Отдела: г. Москва, ул. Тимирязевская, д. 36,</w:t>
      </w:r>
    </w:p>
    <w:p w14:paraId="6F1E4965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5 этаж, кабинет № 500.</w:t>
      </w:r>
    </w:p>
    <w:p w14:paraId="77F2A079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Часы приема: понедельник – четверг с 8.00 до 16.45;</w:t>
      </w:r>
    </w:p>
    <w:p w14:paraId="32033AAB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пятница с 8.00 до 15.30;</w:t>
      </w:r>
    </w:p>
    <w:p w14:paraId="40EE7D93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обед с 12.00 до 12.30.</w:t>
      </w:r>
    </w:p>
    <w:p w14:paraId="185446DF" w14:textId="77777777" w:rsidR="00896F36" w:rsidRPr="00896F36" w:rsidRDefault="00896F36" w:rsidP="00896F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2"/>
          <w:szCs w:val="22"/>
        </w:rPr>
      </w:pPr>
      <w:r w:rsidRPr="00896F36">
        <w:rPr>
          <w:color w:val="2A2A2A"/>
          <w:sz w:val="22"/>
          <w:szCs w:val="22"/>
        </w:rPr>
        <w:t>Телефон: +7 (499) 977-20-19, +7 (499) 976-59-89 (доб. 136)</w:t>
      </w:r>
    </w:p>
    <w:p w14:paraId="742FA403" w14:textId="77777777" w:rsidR="008C6E92" w:rsidRDefault="008C6E92" w:rsidP="00896F36">
      <w:pPr>
        <w:jc w:val="both"/>
      </w:pPr>
    </w:p>
    <w:sectPr w:rsidR="008C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673D5"/>
    <w:multiLevelType w:val="multilevel"/>
    <w:tmpl w:val="047A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9E"/>
    <w:rsid w:val="00773E5B"/>
    <w:rsid w:val="00794E9E"/>
    <w:rsid w:val="00896F36"/>
    <w:rsid w:val="008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05B0"/>
  <w15:chartTrackingRefBased/>
  <w15:docId w15:val="{BED67F77-630E-4573-8084-00069B5A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mo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dpom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govor@mcrk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 Уткина</dc:creator>
  <cp:keywords/>
  <dc:description/>
  <cp:lastModifiedBy>annafaktor91@gmail.com</cp:lastModifiedBy>
  <cp:revision>3</cp:revision>
  <dcterms:created xsi:type="dcterms:W3CDTF">2022-04-14T11:37:00Z</dcterms:created>
  <dcterms:modified xsi:type="dcterms:W3CDTF">2025-11-20T09:07:00Z</dcterms:modified>
</cp:coreProperties>
</file>